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77A" w:rsidRPr="0099377A" w:rsidRDefault="00116EB9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51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2.75pt;margin-top:-17.35pt;width:252.25pt;height:83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5CFE" w:rsidRPr="00023E73" w:rsidRDefault="00FE5CFE" w:rsidP="00FE5CFE">
                  <w:pPr>
                    <w:spacing w:after="0" w:line="240" w:lineRule="auto"/>
                    <w:jc w:val="both"/>
                  </w:pPr>
                  <w:r w:rsidRPr="0045646F">
                    <w:rPr>
                      <w:rFonts w:ascii="Times New Roman" w:eastAsia="Calibri" w:hAnsi="Times New Roman" w:cs="Times New Roman"/>
                    </w:rPr>
                    <w:t xml:space="preserve">Приложение к ОПОП по направлению подготовки 44.03.01 Педагогическое образование (уровень бакалавриата), направленность (профиль) программы: «Профессиональное образование», утв. приказом ректора ОмГА </w:t>
                  </w:r>
                  <w:r w:rsidRPr="0045646F">
                    <w:rPr>
                      <w:rFonts w:ascii="Times New Roman" w:eastAsia="Calibri" w:hAnsi="Times New Roman" w:cs="Times New Roman"/>
                    </w:rPr>
                    <w:br/>
                  </w:r>
                  <w:r w:rsidRPr="004877C6">
                    <w:rPr>
                      <w:rFonts w:ascii="Times New Roman" w:hAnsi="Times New Roman" w:cs="Times New Roman"/>
                    </w:rPr>
                    <w:t>29.03.20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4877C6">
                    <w:rPr>
                      <w:rFonts w:ascii="Times New Roman" w:hAnsi="Times New Roman" w:cs="Times New Roman"/>
                    </w:rPr>
                    <w:t xml:space="preserve"> № 5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6331C9" w:rsidRPr="00023E73" w:rsidRDefault="006331C9" w:rsidP="004877C6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педагогики, психологии и социальной работы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99377A" w:rsidRPr="0099377A" w:rsidRDefault="00434513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6331C9" w:rsidRPr="004877C6" w:rsidRDefault="004877C6" w:rsidP="004877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29.03.20</w:t>
                  </w:r>
                  <w:r w:rsidR="00F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BD4B54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4B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99377A" w:rsidRPr="0099377A" w:rsidRDefault="0099377A" w:rsidP="0099377A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9377A">
        <w:rPr>
          <w:rFonts w:ascii="Times New Roman" w:hAnsi="Times New Roman" w:cs="Times New Roman"/>
          <w:b/>
          <w:bCs/>
          <w:caps/>
          <w:sz w:val="32"/>
          <w:szCs w:val="32"/>
        </w:rPr>
        <w:t>ПРОИЗВОДСТВЕННАЯ ПРАКТИКА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377A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99377A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99377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77A">
        <w:rPr>
          <w:rFonts w:ascii="Times New Roman" w:hAnsi="Times New Roman" w:cs="Times New Roman"/>
          <w:bCs/>
          <w:sz w:val="28"/>
          <w:szCs w:val="28"/>
        </w:rPr>
        <w:t>Б2.В.03(П)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программе бакалавриата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99377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44.03.01 Педагогическое образование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программы: «</w:t>
      </w:r>
      <w:r w:rsidRPr="0099377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Профессиональное образование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педагогическая (основн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ой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), исследовательская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9377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77A" w:rsidRPr="0099377A" w:rsidRDefault="004877C6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941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2017</w:t>
      </w:r>
      <w:r w:rsidR="0099377A" w:rsidRPr="009937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D4B54" w:rsidRPr="0099377A" w:rsidRDefault="00BD4B54" w:rsidP="00BD4B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201</w:t>
      </w:r>
      <w:r w:rsidR="00B941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r w:rsidRPr="009937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E5CFE" w:rsidRDefault="00FE5CFE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E5CFE" w:rsidRDefault="00FE5CFE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4877C6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</w:t>
      </w:r>
      <w:r w:rsidR="00FE5CF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/202</w:t>
      </w:r>
      <w:r w:rsidR="00FE5CF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99377A" w:rsidRPr="009937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99377A" w:rsidRPr="0099377A" w:rsidRDefault="0099377A" w:rsidP="0099377A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4877C6" w:rsidP="0099377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</w:t>
      </w:r>
      <w:r w:rsidR="00FE5CFE">
        <w:rPr>
          <w:rFonts w:ascii="Times New Roman" w:hAnsi="Times New Roman" w:cs="Times New Roman"/>
          <w:sz w:val="24"/>
          <w:szCs w:val="24"/>
        </w:rPr>
        <w:t>21</w:t>
      </w:r>
    </w:p>
    <w:p w:rsidR="0099377A" w:rsidRPr="0099377A" w:rsidRDefault="0099377A" w:rsidP="0099377A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Составитель: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</w:t>
      </w:r>
      <w:r w:rsidR="00FE5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Т.В. Савченко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Программа п</w:t>
      </w:r>
      <w:r w:rsidR="00BD4B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рактической подготовки </w:t>
      </w: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одобрена на заседании кафедры педагогики, психологии и социальной работы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FE5CFE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>марта 20</w:t>
      </w:r>
      <w:r w:rsidR="00FE5CFE">
        <w:rPr>
          <w:rFonts w:ascii="Times New Roman" w:eastAsia="Times New Roman" w:hAnsi="Times New Roman" w:cs="Times New Roman"/>
          <w:spacing w:val="-3"/>
          <w:sz w:val="24"/>
          <w:szCs w:val="24"/>
        </w:rPr>
        <w:t>21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г. № 8</w:t>
      </w:r>
    </w:p>
    <w:p w:rsidR="0099377A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кафедрой, д.п.н., профессор</w:t>
      </w:r>
      <w:r w:rsidR="00F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Лопанова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A3688" w:rsidRPr="007A3688" w:rsidRDefault="007A3688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A368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вида практики, способа и формы е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 при прохождении практики, соотнес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объ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практики в зач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единицах и е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форм отч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по практике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7A" w:rsidRPr="007A3688" w:rsidRDefault="007A3688" w:rsidP="0099377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377A" w:rsidRPr="00A80DBA" w:rsidRDefault="00BD4B54" w:rsidP="009937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4B5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>Рабочая программа практической подготовки при реализации производственной практики составлена в соответствии с: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образовании в Российской Федерации»;</w:t>
      </w:r>
    </w:p>
    <w:p w:rsidR="0099377A" w:rsidRPr="00A80DBA" w:rsidRDefault="0099377A" w:rsidP="0099377A">
      <w:pPr>
        <w:tabs>
          <w:tab w:val="left" w:pos="708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 (уровень бакалавриата),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Приказом Минобрнауки России от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04.12.2015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1426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40536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0D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ВО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 xml:space="preserve">Порядком организации и осуществления образовательной деятельности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br/>
        <w:t>по образовательным программам высшего образования – программам бакалавриата, программам специалитета, программам магистратуры, утверждённым приказом Минобрнауки России от 05.04.2017 № 301 (зарегистрирован Минюстом России 14.07.2017, регистрационный № 47415, (далее – Порядок организации и осуществления образовательной деятельности по образовательным программам высшего образования).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составлена в соответствии с лока</w:t>
      </w:r>
      <w:r w:rsidR="00306A76">
        <w:rPr>
          <w:rFonts w:ascii="Times New Roman" w:eastAsia="Times New Roman" w:hAnsi="Times New Roman" w:cs="Times New Roman"/>
          <w:sz w:val="24"/>
          <w:szCs w:val="24"/>
        </w:rPr>
        <w:t>льными нормативными актами ЧУ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разработки и утверждения образовательных программ», одобренным на заседании Учёного совета от 31.08.2017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FE5CFE" w:rsidRPr="00755A8C" w:rsidRDefault="00FE5CFE" w:rsidP="00BD4B5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5A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6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638C">
        <w:rPr>
          <w:rFonts w:ascii="Times New Roman" w:hAnsi="Times New Roman" w:cs="Times New Roman"/>
          <w:sz w:val="24"/>
          <w:szCs w:val="24"/>
        </w:rPr>
        <w:t>Положением  о практической подготовке обучающихся»</w:t>
      </w:r>
      <w:r w:rsidRPr="00F163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638C">
        <w:rPr>
          <w:rFonts w:ascii="Times New Roman" w:hAnsi="Times New Roman" w:cs="Times New Roman"/>
          <w:sz w:val="24"/>
          <w:szCs w:val="24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E5CFE" w:rsidRPr="00A80DBA" w:rsidRDefault="00FE5CFE" w:rsidP="00FE5CF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FE5CFE" w:rsidRPr="00A80DBA" w:rsidRDefault="00FE5CFE" w:rsidP="00FE5CF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FE5CFE" w:rsidRPr="006A3535" w:rsidRDefault="00FE5CFE" w:rsidP="00FE5CF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</w:t>
      </w:r>
      <w:r>
        <w:rPr>
          <w:rFonts w:ascii="Times New Roman" w:eastAsia="Times New Roman" w:hAnsi="Times New Roman" w:cs="Times New Roman"/>
          <w:sz w:val="24"/>
          <w:szCs w:val="24"/>
        </w:rPr>
        <w:t>; форма обучения – очная на 2021/2022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Pr="004877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7C6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77C6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CFE" w:rsidRDefault="00FE5CFE" w:rsidP="00FE5CF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образование»; </w:t>
      </w:r>
      <w:r w:rsid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заочная на 2021/2022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Pr="004877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7C6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77C6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688" w:rsidRPr="007A3688" w:rsidRDefault="007A3688" w:rsidP="00FE5CF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образовательную программу в части программы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практической подготовки производственной практики </w:t>
      </w:r>
      <w:r w:rsidR="00BD4B54" w:rsidRPr="00B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(педагогической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</w:t>
      </w:r>
      <w:r w:rsidR="00FE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FE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99377A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 (уровень бакалавриата), направленность (профиль) программы: «Профессиональное образование»;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учебной деятельности – программа академического</w:t>
      </w:r>
      <w:r w:rsidR="009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бакалавриата; виды профессиональной деятельности: </w:t>
      </w:r>
      <w:r w:rsidRPr="007A36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педагогическая</w:t>
      </w:r>
      <w:r w:rsidR="009937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(основной)</w:t>
      </w:r>
      <w:r w:rsidRPr="007A36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исследовательская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производственной практики 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9937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8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E5C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877C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E5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7A3688" w:rsidRPr="007A3688" w:rsidRDefault="007A3688" w:rsidP="007A3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Default="007A3688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z w:val="24"/>
          <w:szCs w:val="24"/>
        </w:rPr>
        <w:t>Указание вида практики, способа и формы е</w:t>
      </w:r>
      <w:r w:rsidR="0099377A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99377A" w:rsidRPr="007A3688" w:rsidRDefault="0099377A" w:rsidP="009937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Вид практики: Производственная практика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Тип практики: Педагогическая практика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Форма проведения практики: дискретно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FE5CFE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производственной  практики (педагогической практики)</w:t>
      </w:r>
      <w:r w:rsidR="007A3688" w:rsidRPr="007A3688">
        <w:rPr>
          <w:rFonts w:ascii="Times New Roman" w:eastAsia="Calibri" w:hAnsi="Times New Roman" w:cs="Times New Roman"/>
          <w:b/>
          <w:sz w:val="24"/>
          <w:szCs w:val="24"/>
        </w:rPr>
        <w:t>, соотнес</w:t>
      </w:r>
      <w:r w:rsidR="0099377A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="007A3688" w:rsidRPr="007A3688">
        <w:rPr>
          <w:rFonts w:ascii="Times New Roman" w:eastAsia="Calibri" w:hAnsi="Times New Roman" w:cs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99377A" w:rsidRPr="007A3688" w:rsidRDefault="0099377A" w:rsidP="009937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</w:t>
      </w:r>
      <w:r w:rsidR="0099377A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при прохождении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9937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A3688" w:rsidRPr="007A3688" w:rsidTr="007A36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7A3688" w:rsidRPr="007A3688" w:rsidTr="0099377A">
        <w:trPr>
          <w:trHeight w:val="108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естественнонаучные и математические методы и подходы, необходимые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подбор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естественнонаучных и математических методов и подходов для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естественнонаучные и математические методы и подходы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подбора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естественнонаучных и математических методов и подходов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научные подходы и принципы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подходы и принципы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научными подходами и принципами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современными технологиями обучения и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для эффективной организации целостного педагогического процесса.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дестабилизирующие факторы современности в мире и России;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концепций и систем обеспечения охраны жизни и здоровья обучающихся.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признаки, причины и условия возникновения ситуаций, опасных для жизни и здоровья обучающихся;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обеспечения охраны жизни и здоровья обучающихся.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умением оценивать вероятность возникновения потенциальной опасности для жизни и здоровья обучающихся;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принимать меры по предупреждению ситуаций, опасных для жизни и здоровья обучающихся.</w:t>
            </w:r>
          </w:p>
        </w:tc>
      </w:tr>
      <w:tr w:rsidR="007A3688" w:rsidRPr="007A3688" w:rsidTr="007A36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99377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методами реализации образовательных программ по учебному предмету в соответствии с требованиями образовательных стандартов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реализации образовательных программ по учебному предмету в соответствии с требованиями образовательных стандартов.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технологии обучения и воспитания;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методы диагностики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обучения и воспитания в учебном процессе;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диагностики, контроля и коррекции состояния обучающихся.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использования технологий обучения и воспитания в современных социально-экономических условиях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воспитания и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задачи воспитания и духовно-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нравственного развития обучающихся; 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структурные компоненты программы внеучебной деятельности.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проектировать, реализовывать методы и технологии воспитания и духовно-нравственного развития обучающихся в учебной и во внеучебной деятельности.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 и 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структурные компоненты образовательной среды;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сущностные характеристики понятия «качество учебно-воспитательного процесса»;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достижения образовательных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(личностных, метапредметных,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предметных) средствами учебного предмета;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составляющие системы оценки образовательных результатов (личностных,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едметных, предметных) в рамках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предмета.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проектировать, реализовывать средства и технологии достижения личностных, метапредметных и предметных результатов и их оценки в рамках учебного предмета; 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отдельные составляющие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среды по достижению личностных, метапредметных и предметных результатов, их оценке и коррекции. 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и технологиями достижения личностных, метапредметных и предметных результатов обучения, их оценки.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педагогическое сопровождение социализации </w:t>
            </w:r>
          </w:p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деятельности;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 социализации личность;</w:t>
            </w:r>
          </w:p>
          <w:p w:rsidR="00504635" w:rsidRPr="007A3688" w:rsidRDefault="00504635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развития личности.</w:t>
            </w:r>
          </w:p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04635" w:rsidRPr="007A3688" w:rsidRDefault="00504635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прогнозировать и проектировать педагогические ситуации;</w:t>
            </w:r>
          </w:p>
          <w:p w:rsidR="00504635" w:rsidRPr="007A3688" w:rsidRDefault="00504635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педагогическое сопровождение социализации и профессионального самоопределения обучающихся.</w:t>
            </w:r>
          </w:p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способами моделирования и конструирования педагогической деятельности;</w:t>
            </w:r>
          </w:p>
          <w:p w:rsidR="00504635" w:rsidRPr="007A3688" w:rsidRDefault="00504635" w:rsidP="007A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и способы педагогического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образовательного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социального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 в системе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бесконфликтного взаимодействия с участниками образовательного процесса.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основными способами эффективного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сотрудничество обучающихся, поддерживать активность </w:t>
            </w:r>
          </w:p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занятиях и 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проектировать, реализовывать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способами проектирования и реализации методов, средств и технологий организации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сотрудничества, развития активности,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инициативности и самостоятельности, творческих способностей обучающихся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Default="007A3688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Указание места </w:t>
      </w:r>
      <w:r w:rsidR="00BD4B54">
        <w:rPr>
          <w:rFonts w:ascii="Times New Roman" w:hAnsi="Times New Roman"/>
          <w:b/>
          <w:sz w:val="24"/>
          <w:szCs w:val="24"/>
        </w:rPr>
        <w:t>программы</w:t>
      </w:r>
      <w:r w:rsidR="00BD4B54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BD4B5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504635" w:rsidRPr="007A3688" w:rsidRDefault="00504635" w:rsidP="005046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Б2.В.03(П)</w:t>
      </w:r>
      <w:r w:rsidR="00504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(педагогическая практика)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относится к вариативной части блока Б2.Практики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7A3688" w:rsidRPr="007A3688" w:rsidTr="007A3688">
        <w:trPr>
          <w:trHeight w:val="509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формируемых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компетенций</w:t>
            </w:r>
          </w:p>
        </w:tc>
      </w:tr>
      <w:tr w:rsidR="007A3688" w:rsidRPr="007A3688" w:rsidTr="007A36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88" w:rsidRPr="007A3688" w:rsidTr="007A36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88" w:rsidRPr="007A3688" w:rsidTr="007A368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Б2.В.03(П)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(педагогическая практика)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AB66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ОК-3; ОК-6; ОПК-1; ОПК-5; ОПК-6; ПК-1; 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</w:t>
      </w:r>
      <w:r w:rsidR="00AB669F"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(педагогическая практика)</w:t>
      </w:r>
      <w:r w:rsidR="00AB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проводится:</w:t>
      </w:r>
    </w:p>
    <w:p w:rsidR="007A3688" w:rsidRPr="007A3688" w:rsidRDefault="007A3688" w:rsidP="007A368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- очная форма обучения </w:t>
      </w:r>
      <w:r w:rsidR="00AB669F">
        <w:rPr>
          <w:rFonts w:ascii="Times New Roman" w:eastAsia="Calibri" w:hAnsi="Times New Roman" w:cs="Times New Roman"/>
          <w:sz w:val="24"/>
          <w:szCs w:val="24"/>
        </w:rPr>
        <w:t>–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A3688">
        <w:rPr>
          <w:rFonts w:ascii="Times New Roman" w:eastAsia="Calibri" w:hAnsi="Times New Roman" w:cs="Times New Roman"/>
          <w:sz w:val="24"/>
          <w:szCs w:val="24"/>
        </w:rPr>
        <w:t>4 курс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A3688">
        <w:rPr>
          <w:rFonts w:ascii="Times New Roman" w:eastAsia="Calibri" w:hAnsi="Times New Roman" w:cs="Times New Roman"/>
          <w:sz w:val="24"/>
          <w:szCs w:val="24"/>
        </w:rPr>
        <w:t>7 семестр</w:t>
      </w:r>
      <w:r w:rsidR="00AB669F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7A3688" w:rsidRPr="007A3688" w:rsidRDefault="007A3688" w:rsidP="007A368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- заочная форма обучения </w:t>
      </w:r>
      <w:r w:rsidR="00AB669F">
        <w:rPr>
          <w:rFonts w:ascii="Times New Roman" w:eastAsia="Calibri" w:hAnsi="Times New Roman" w:cs="Times New Roman"/>
          <w:sz w:val="24"/>
          <w:szCs w:val="24"/>
        </w:rPr>
        <w:t>–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A3688">
        <w:rPr>
          <w:rFonts w:ascii="Times New Roman" w:eastAsia="Calibri" w:hAnsi="Times New Roman" w:cs="Times New Roman"/>
          <w:sz w:val="24"/>
          <w:szCs w:val="24"/>
        </w:rPr>
        <w:t>4 курс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A3688">
        <w:rPr>
          <w:rFonts w:ascii="Times New Roman" w:eastAsia="Calibri" w:hAnsi="Times New Roman" w:cs="Times New Roman"/>
          <w:sz w:val="24"/>
          <w:szCs w:val="24"/>
        </w:rPr>
        <w:t>8 семестр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4.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объ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зач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тных единицах и е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продолжительности в неделях либо в академических или астрономических часах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>Объ</w:t>
      </w:r>
      <w:r w:rsidR="00AB669F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м практики – 6 зач</w:t>
      </w:r>
      <w:r w:rsidR="00AB669F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тных единиц – 216 академических часов – 4 недели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7A3688" w:rsidP="007A368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(педагогическая практика)</w:t>
      </w:r>
    </w:p>
    <w:p w:rsidR="00AB669F" w:rsidRPr="007A3688" w:rsidRDefault="00AB669F" w:rsidP="007A368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  <w:r w:rsidR="00AB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и заочной форм обучения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6766"/>
        <w:gridCol w:w="850"/>
        <w:gridCol w:w="851"/>
        <w:gridCol w:w="1133"/>
      </w:tblGrid>
      <w:tr w:rsidR="007A3688" w:rsidRPr="007A3688" w:rsidTr="00AB669F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содержание этапа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</w:tr>
      <w:tr w:rsidR="007A3688" w:rsidRPr="007A3688" w:rsidTr="00AB669F">
        <w:trPr>
          <w:trHeight w:val="6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Акад.</w:t>
            </w:r>
          </w:p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часов на контакт-ную работу  </w:t>
            </w:r>
          </w:p>
        </w:tc>
      </w:tr>
      <w:tr w:rsidR="007A3688" w:rsidRPr="007A3688" w:rsidTr="00AB669F">
        <w:trPr>
          <w:trHeight w:val="42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Начальный этап</w:t>
            </w:r>
          </w:p>
        </w:tc>
      </w:tr>
      <w:tr w:rsidR="007A3688" w:rsidRPr="007A3688" w:rsidTr="007A3688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установочной конференции, в ходе которой: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ставятся цели и задачи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излагаются основные направления деятельности студентов;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выдаются индивидуальные задания, подлежащие обязательному выполнению в ходе практики; •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вручается пакет документации по практике;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объясняется порядок прохождения практики, требования к  оформлению и порядок представления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тной документации руководителям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осуществляется распределение студентов на практику в соответствии с заключ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нными договорами;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доводятся до сведения права и обязанности студента-практиканта;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3688" w:rsidRPr="007A3688" w:rsidTr="007A3688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студентов к практике: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индивидуальных и групповых консультаций.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групповых руководителей практики: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административного совещания;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инструктивно-методических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4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7A3688" w:rsidRPr="007A3688" w:rsidTr="007A3688">
        <w:trPr>
          <w:trHeight w:val="169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Общее знакомство с организацией, на базе которой проводится практика: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представление 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педагогическому составу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инструктаж по технике безопасности;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инструктаж на рабочем месте;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изучение документации, функциональных обязанностей, информационного и материального обеспечения образовательной организации (далее - ОО)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11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 студента-практиканта в соответствии с тематическим планом с уч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том индивидуальных заданий:</w:t>
            </w:r>
          </w:p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 Погружение студентов в образовательную среду ОО. Адаптация практикантов к профессионально-п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едагогическому взаимодействию с обучающимися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педагогами, администрацией 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 Изучение документации, используемой в работе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(мастера производственного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6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3. Посещение и анализ занятий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(мастера производственного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Подготовка и проведение занятий студентом-практикантом (не менее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5. Организация и проведения воспитательного (профориентационного) мероприятия с обучающимися (их родителями)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Подготовка, оформление и представление студентами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тной документации по практике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практики студент представляет на кафедру: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дневник практики, заверенный руководителем организации, где студент проходил практику; </w:t>
            </w:r>
          </w:p>
          <w:p w:rsidR="007A3688" w:rsidRPr="007A3688" w:rsidRDefault="001B57CD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A3688"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подробную характеристику о прохождении практики и выполнении е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="007A3688"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подписанную руководителем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о практике, заверенный руководителем организации, где студент проходил практику,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все виды материалов, подготовленны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студентом в соответствии с индивидуальным заданием и заверенны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руководителем практики.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3688" w:rsidRPr="007A3688" w:rsidTr="007A3688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к защите и защита студентами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тов о прохождении практики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99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Подведение итогов практики: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руководителями практики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 результатах прохождения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обсуждение результатов прохождения практики на заседании кафедры.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(с защитой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5CFE" w:rsidRPr="00FA3D4B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5CFE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>в организации</w:t>
      </w:r>
      <w:r>
        <w:rPr>
          <w:color w:val="000000"/>
        </w:rPr>
        <w:t xml:space="preserve"> среднего профессионального образования</w:t>
      </w:r>
      <w:r w:rsidRPr="0053399D">
        <w:rPr>
          <w:color w:val="000000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FE5CFE" w:rsidRPr="009B10C2" w:rsidRDefault="00FE5CFE" w:rsidP="00FE5CFE">
      <w:pPr>
        <w:pStyle w:val="a6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</w:t>
      </w:r>
      <w:r>
        <w:rPr>
          <w:b/>
          <w:i/>
          <w:color w:val="000000"/>
        </w:rPr>
        <w:t>преподаватель СПО</w:t>
      </w:r>
      <w:r w:rsidRPr="009B10C2">
        <w:rPr>
          <w:b/>
          <w:i/>
          <w:color w:val="000000"/>
        </w:rPr>
        <w:t>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FE5CFE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FE5CFE" w:rsidRPr="000E7D02" w:rsidRDefault="00FE5CFE" w:rsidP="00FE5C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D02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FE5CFE" w:rsidRPr="000E7D02" w:rsidRDefault="00FE5CFE" w:rsidP="00FE5C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D02">
        <w:rPr>
          <w:rFonts w:ascii="Times New Roman" w:hAnsi="Times New Roman" w:cs="Times New Roman"/>
          <w:sz w:val="24"/>
          <w:szCs w:val="24"/>
        </w:rPr>
        <w:t>Для решения общих ор</w:t>
      </w:r>
      <w:r w:rsidRPr="000E7D02">
        <w:rPr>
          <w:rFonts w:ascii="Times New Roman" w:hAnsi="Times New Roman" w:cs="Times New Roman"/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FE5CFE" w:rsidRPr="000E7D02" w:rsidRDefault="00FE5CFE" w:rsidP="00FE5CFE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D02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FE5CFE" w:rsidRPr="000E7D02" w:rsidRDefault="00FE5CFE" w:rsidP="00FE5CFE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D02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(производственная  практика (практика по получению профессиональных умений и опыта профессиональной деятельности) проводит дифференцированный зачет (с оценкой).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*Примечания: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по индивидуальному учебному плану:</w:t>
      </w:r>
    </w:p>
    <w:p w:rsidR="007A3688" w:rsidRPr="007A3688" w:rsidRDefault="007A3688" w:rsidP="0063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7A3688">
        <w:rPr>
          <w:rFonts w:ascii="Times New Roman" w:eastAsia="Times New Roman" w:hAnsi="Times New Roman" w:cs="Times New Roman"/>
          <w:sz w:val="20"/>
          <w:szCs w:val="20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бакалавриата, </w:t>
      </w:r>
      <w:r w:rsidRPr="007A36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магистратуры», одобренного на заседании 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приказом ректора от 28.08.2017 № 37.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с ограниченными возможностями здоровья: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адаптированной образовательной программы в части программы производственной практики (педагогической практики), а для инвалидов – индивидуальной программы реабилитации инвалида в части программы производственной практики (педагогической практики)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(педагогической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E30FAA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44.03.01 Педагогическое образование (уровень бакалавриата), </w:t>
      </w:r>
      <w:r w:rsidRP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(профиль) программы: «Профессиональное </w:t>
      </w:r>
      <w:r w:rsidRPr="00E30FAA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образование</w:t>
      </w:r>
      <w:r w:rsidRP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Указание форм отч</w:t>
      </w:r>
      <w:r w:rsidR="00E3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тности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(педагогическая практика)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E30F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Промежуточная аттестация по производственной практике </w:t>
      </w:r>
      <w:r w:rsidRPr="007A368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практике)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дифференцированного зач</w:t>
      </w:r>
      <w:r w:rsidR="00E30F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(зач</w:t>
      </w:r>
      <w:r w:rsidR="00E30F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с отметкой).</w:t>
      </w:r>
    </w:p>
    <w:p w:rsidR="007A3688" w:rsidRPr="007A3688" w:rsidRDefault="007A3688" w:rsidP="00E30FA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 каждый обучающийся оформляет и переда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кафедру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прохождении практики в виде пакета документов, включающий в себя разв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рнутое изложение содержания работы практиканта и полученных им результатов. Рекомендуемый объ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20-30 страниц машинописного текста, включая приложения.</w:t>
      </w:r>
    </w:p>
    <w:p w:rsidR="007A3688" w:rsidRPr="007A3688" w:rsidRDefault="007A3688" w:rsidP="00E30F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должны входить следующие документы: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 (приложение А);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на практику (приложение Б); 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совместный рабочий график (план) проведения практики (приложение В);</w:t>
      </w:r>
    </w:p>
    <w:p w:rsidR="007A3688" w:rsidRPr="007A3688" w:rsidRDefault="007A3688" w:rsidP="00E3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(наименование разделов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указанием номеров страниц);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рабочего места</w:t>
      </w:r>
      <w:r w:rsidR="00E30FAA" w:rsidRP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справка об образовательной 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подразделений, профиль деятельности, решаемые задачи; режим работы; приводятся описание должности (функциональные обязанности педагога производственного обучения; нагрузка и т.д.) и рабочего места (учебного кабинета, мастерской), особенности технологических процессов и документооборота;</w:t>
      </w:r>
    </w:p>
    <w:p w:rsidR="00E30FAA" w:rsidRPr="00E30FAA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основная часть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(характеризуется группа обучающихся, с которой работал студент-практикант: количество человек в группе, наличие/отсутствие сплоч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коллектива, качество учебной деятельности и активность обучающихся во внеучебной деятельности; взаимоотношения с педагогическим коллективом и т.д.; 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планы- конспекты проведённых учебных занятий, их анализ; сценарий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(профориентационного) мероприятия с обучающимися (их родителями)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анализ; хронометраж и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посещённых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педагога (мастера производственного обучения) ОО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описание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используемой в работе педагога (мастера производственного обучения) ОО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3688" w:rsidRPr="007A3688" w:rsidRDefault="007A3688" w:rsidP="00E30F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(должно содержать анализ результатов прохождения практики в виде кратких, 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список использованных источников;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приложения (иллюстрации, таблицы, технологические карты занятий, сценарий провед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мероприятия, текст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вспомогательного характера и др.);</w:t>
      </w:r>
    </w:p>
    <w:p w:rsidR="007A3688" w:rsidRPr="007A3688" w:rsidRDefault="007A3688" w:rsidP="00E3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отзыв-характеристика руководителя практики от профильной организации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рекомендуемую отметку</w:t>
      </w:r>
      <w:r w:rsidR="00777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</w:t>
      </w:r>
      <w:r w:rsidR="009162B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хбалльной шкале («отлично», «хорошо» «удовлетворительно», «неудовлетворительно») (приложение Д).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зашиты отч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7A3688" w:rsidRPr="007A3688" w:rsidRDefault="007A3688" w:rsidP="00E30F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учебной литературы и ресурсов сети «Интернет», необходимых для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77742A" w:rsidRDefault="0077742A" w:rsidP="007A3688">
      <w:pPr>
        <w:tabs>
          <w:tab w:val="left" w:pos="40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7742A" w:rsidRDefault="007A3688" w:rsidP="007A3688">
      <w:pPr>
        <w:tabs>
          <w:tab w:val="left" w:pos="40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учебной литературы</w:t>
      </w:r>
    </w:p>
    <w:p w:rsidR="007A3688" w:rsidRPr="00306A76" w:rsidRDefault="007A3688" w:rsidP="007A3688">
      <w:pPr>
        <w:tabs>
          <w:tab w:val="left" w:pos="4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6A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Основная:</w:t>
      </w:r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6" w:history="1">
        <w:r w:rsidR="004345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7" w:history="1">
        <w:r w:rsidR="004345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Панфилова, А. П.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Взаимодействие участников образовательного процесса : учебник и практикум для академического бакалавриата / А. П. Панфилова, А. В. Долматов ; под редакцией А. П. Панфиловой. — Москва : Издательство Юрайт, 2019. — 487 с. — (Высшее образование). — ISBN 978-5-534-03402-8. — Текст : 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ЭБС Юрайт [сайт]. — URL: </w:t>
      </w:r>
      <w:hyperlink r:id="rId8" w:history="1">
        <w:r w:rsidR="004345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https://urait.ru/bcode/432077</w:t>
        </w:r>
      </w:hyperlink>
    </w:p>
    <w:p w:rsidR="007A3688" w:rsidRPr="00306A76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Дополнительная:</w:t>
      </w:r>
    </w:p>
    <w:p w:rsidR="00306A76" w:rsidRPr="00306A76" w:rsidRDefault="00306A76" w:rsidP="00306A76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Резепов, И. Ш. Психология и педагогика : учебное пособие / И. Ш. Резепов. — 2-е изд. — Саратов : Ай Пи Эр Медиа, 2019. — 106 c. — ISBN 978-5-4486-0436-2. — Текст : электронный // Электронно-библиотечная система IPR BOOKS : [сайт]. — URL: </w:t>
      </w:r>
      <w:hyperlink r:id="rId9" w:history="1">
        <w:r w:rsidR="004345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http://www.iprbookshop.ru/79812.html </w:t>
        </w:r>
      </w:hyperlink>
    </w:p>
    <w:p w:rsidR="009162B6" w:rsidRPr="00306A76" w:rsidRDefault="00306A76" w:rsidP="00306A76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10" w:history="1">
        <w:r w:rsidR="004345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http://www.iprbookshop.ru/33647.html </w:t>
        </w:r>
      </w:hyperlink>
    </w:p>
    <w:p w:rsidR="009162B6" w:rsidRDefault="009162B6" w:rsidP="007A3688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3688" w:rsidRPr="0077742A" w:rsidRDefault="007A3688" w:rsidP="007A3688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ресурсов сети «Интернет»</w:t>
      </w:r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7A3688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. – Режим доступа: </w:t>
      </w:r>
      <w:hyperlink r:id="rId11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 – Режим доступа: </w:t>
      </w:r>
      <w:hyperlink r:id="rId12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3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e-library.ru. – Режим доступа: </w:t>
      </w:r>
      <w:hyperlink r:id="rId14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Elsevier. – Режим доступа: </w:t>
      </w:r>
      <w:hyperlink r:id="rId15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образование». – </w:t>
      </w: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Режим доступа:  </w:t>
      </w:r>
      <w:hyperlink r:id="rId16" w:history="1">
        <w:r w:rsidR="006E04A5">
          <w:rPr>
            <w:rStyle w:val="a5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университета. – Режим доступа: </w:t>
      </w:r>
      <w:hyperlink r:id="rId17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http://journals...</w:t>
        </w:r>
      </w:hyperlink>
      <w:r w:rsidRPr="0077742A">
        <w:rPr>
          <w:rFonts w:ascii="Times New Roman" w:eastAsia="Calibri" w:hAnsi="Times New Roman" w:cs="Times New Roman"/>
          <w:sz w:val="24"/>
          <w:szCs w:val="24"/>
        </w:rPr>
        <w:t>. cambridge.org</w:t>
      </w:r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университета. – Режим доступа:  </w:t>
      </w:r>
      <w:hyperlink r:id="rId18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http://www.oxfordjoumals.orgjoumals.orgjoumals.org</w:t>
        </w:r>
      </w:hyperlink>
      <w:r w:rsidRPr="0077742A">
        <w:rPr>
          <w:rFonts w:ascii="Times New Roman" w:eastAsia="Calibri" w:hAnsi="Times New Roman" w:cs="Times New Roman"/>
          <w:sz w:val="24"/>
          <w:szCs w:val="24"/>
        </w:rPr>
        <w:t>joumals.org</w:t>
      </w:r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Академике. – Режим доступа: </w:t>
      </w:r>
      <w:hyperlink r:id="rId19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–Режим доступа: </w:t>
      </w:r>
      <w:hyperlink r:id="rId20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– Режим доступа: </w:t>
      </w:r>
      <w:hyperlink r:id="rId21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– Режим доступа: </w:t>
      </w:r>
      <w:hyperlink r:id="rId22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Базы данных по законодательству Российской Федерации. –Режим доступа: </w:t>
      </w:r>
      <w:hyperlink r:id="rId23" w:history="1">
        <w:r w:rsidR="004345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и вне 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рабочих программах;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Перечень информационных технологий, используемых при проведении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</w:p>
    <w:p w:rsidR="0077742A" w:rsidRPr="007A3688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Point, видеоматериалов, слайдов.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к изданиям электро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библиотечных систем (ЭБС IPRBooks, ЭБС Юрайт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электронным образовательным ресурсам, указанным в рабочих программах;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обсуждения учебных вопросов;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мультимедийных материалов.</w:t>
      </w:r>
    </w:p>
    <w:p w:rsidR="007A3688" w:rsidRPr="0077742A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77742A" w:rsidRPr="006331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</w:t>
      </w:r>
      <w:r w:rsidR="0077742A" w:rsidRPr="006331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 w:rsidRPr="007774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93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993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Windows XP Professional SP3 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Office Professional 2007 Russian </w:t>
      </w:r>
    </w:p>
    <w:p w:rsidR="007A3688" w:rsidRPr="00BD4B54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Антивирус Касперского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управления курсами LMS Moodle</w:t>
      </w:r>
    </w:p>
    <w:p w:rsidR="0077742A" w:rsidRPr="0077742A" w:rsidRDefault="0077742A" w:rsidP="007774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2A">
        <w:rPr>
          <w:rFonts w:ascii="Times New Roman" w:hAnsi="Times New Roman" w:cs="Times New Roman"/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4" w:history="1">
        <w:r w:rsidR="00434513">
          <w:rPr>
            <w:rStyle w:val="a5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5" w:history="1">
        <w:r w:rsidR="00434513">
          <w:rPr>
            <w:rStyle w:val="a5"/>
            <w:rFonts w:ascii="Times New Roman" w:hAnsi="Times New Roman"/>
            <w:sz w:val="24"/>
            <w:szCs w:val="24"/>
          </w:rPr>
          <w:t>http://edu.garant.ru</w:t>
        </w:r>
      </w:hyperlink>
      <w:r w:rsidRPr="0077742A">
        <w:rPr>
          <w:rFonts w:ascii="Times New Roman" w:hAnsi="Times New Roman"/>
          <w:sz w:val="24"/>
          <w:szCs w:val="24"/>
        </w:rPr>
        <w:t xml:space="preserve"> /omga/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6" w:history="1">
        <w:r w:rsidR="00434513">
          <w:rPr>
            <w:rStyle w:val="a5"/>
            <w:rFonts w:ascii="Times New Roman" w:hAnsi="Times New Roman"/>
            <w:sz w:val="24"/>
            <w:szCs w:val="24"/>
            <w:lang w:eastAsia="ru-RU"/>
          </w:rPr>
          <w:t>http://pravo.gov.ru...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77742A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434513">
          <w:rPr>
            <w:rStyle w:val="a5"/>
            <w:rFonts w:ascii="Times New Roman" w:hAnsi="Times New Roman"/>
            <w:sz w:val="24"/>
            <w:szCs w:val="24"/>
            <w:lang w:eastAsia="ru-RU"/>
          </w:rPr>
          <w:t>http://fgosvo.ru...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434513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http://www.ict.edu.ru...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29" w:history="1">
        <w:r w:rsidR="00434513">
          <w:rPr>
            <w:rStyle w:val="a5"/>
            <w:rFonts w:ascii="Times New Roman" w:hAnsi="Times New Roman"/>
            <w:sz w:val="24"/>
            <w:szCs w:val="24"/>
          </w:rPr>
          <w:t>http://www.gumer.info/bibliotek_Buks/Pedagog/index.Pedagog/index.</w:t>
        </w:r>
      </w:hyperlink>
      <w:r w:rsidRPr="0077742A">
        <w:rPr>
          <w:rFonts w:ascii="Times New Roman" w:hAnsi="Times New Roman"/>
          <w:sz w:val="24"/>
          <w:szCs w:val="24"/>
        </w:rPr>
        <w:t>Pedagog/index. php</w:t>
      </w:r>
    </w:p>
    <w:p w:rsidR="0077742A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B6" w:rsidRDefault="009162B6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B6" w:rsidRPr="0077742A" w:rsidRDefault="009162B6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Описание материально-технической базы, необходимой для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77742A" w:rsidRPr="007A3688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0" w:history="1">
        <w:r w:rsidR="0043451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http://www.iprbookshop.ru/)</w:t>
        </w:r>
      </w:hyperlink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Академии, так и вне ее.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организации, заключившие с Академией д</w:t>
      </w:r>
      <w:r w:rsidRPr="007A36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оговор о совместной деятельности по проведению практик обучающихся, </w:t>
      </w:r>
      <w:r w:rsidRPr="007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предоставляют базу для проведения практики в соответствии с Про</w:t>
      </w:r>
      <w:r w:rsidRPr="007A36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граммой практики (</w:t>
      </w:r>
      <w:r w:rsidRPr="007A36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обеспечивают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оснащенной компьютерной техникой, подключенной к локальной вычислительной сети Академии.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защиты отч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организации и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инвалидов и лиц с ограниченными возможностями здоровья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прохождения практик для инвалидов и лиц с ограниченными возможностями здоровья производится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7A3688" w:rsidRPr="00BD4B54" w:rsidRDefault="007A3688" w:rsidP="00BD4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предоставляется дополнительное время для подготовки отч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практике и его защиты на итоговой конференции.</w:t>
      </w: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7742A" w:rsidRPr="00FA3D4B" w:rsidTr="0077742A">
        <w:trPr>
          <w:trHeight w:val="240"/>
        </w:trPr>
        <w:tc>
          <w:tcPr>
            <w:tcW w:w="963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А</w:t>
            </w:r>
          </w:p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42A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«Омская гуманитарная академия»</w:t>
            </w:r>
          </w:p>
          <w:p w:rsidR="0077742A" w:rsidRDefault="00BD4B54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(ЧУ</w:t>
            </w:r>
            <w:r w:rsidR="0077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ВО «ОмГА»)</w:t>
            </w:r>
          </w:p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77742A" w:rsidRPr="00FA3D4B" w:rsidRDefault="0077742A" w:rsidP="0077742A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</w:pPr>
      <w:r w:rsidRPr="00BD4B54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>ОТЧЕТ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ПРАКТИЧЕСКОЙ ПОДГОТОВКЕ</w:t>
      </w:r>
    </w:p>
    <w:p w:rsidR="0077742A" w:rsidRPr="00FA3D4B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(производственная практика)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практики: Производственная практика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практики: Педагогическ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практика 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  __________________________________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77742A" w:rsidRPr="00AA37B8" w:rsidRDefault="0077742A" w:rsidP="0077742A">
      <w:pPr>
        <w:suppressAutoHyphens/>
        <w:autoSpaceDN w:val="0"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77742A" w:rsidRPr="00AA37B8" w:rsidRDefault="0077742A" w:rsidP="0077742A">
      <w:pPr>
        <w:suppressAutoHyphens/>
        <w:autoSpaceDN w:val="0"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ОмГА:</w:t>
      </w:r>
    </w:p>
    <w:p w:rsidR="0077742A" w:rsidRPr="00FA3D4B" w:rsidRDefault="0077742A" w:rsidP="0077742A">
      <w:pPr>
        <w:autoSpaceDN w:val="0"/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степень, уч. звание, Фамилия И.О.</w:t>
      </w:r>
    </w:p>
    <w:p w:rsidR="0077742A" w:rsidRPr="00FA3D4B" w:rsidRDefault="0077742A" w:rsidP="0077742A">
      <w:pPr>
        <w:autoSpaceDN w:val="0"/>
        <w:spacing w:before="240"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7742A" w:rsidRPr="00FA3D4B" w:rsidRDefault="0077742A" w:rsidP="0077742A">
      <w:pPr>
        <w:autoSpaceDN w:val="0"/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(адрес, контактные телефоны): 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принимающей организации:  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_________________________________________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подпись                     (должность, Ф.И.О., контактный телефон)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AA37B8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5D5D40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 20__</w:t>
      </w: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77742A" w:rsidRDefault="00BD4B54" w:rsidP="0077742A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77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434513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" o:spid="_x0000_s1032" type="#_x0000_t202" style="position:absolute;left:0;text-align:left;margin-left:216.95pt;margin-top:.85pt;width:273.1pt;height:71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 _______________</w:t>
                  </w:r>
                </w:p>
                <w:p w:rsidR="006331C9" w:rsidRPr="00FC6FB4" w:rsidRDefault="006331C9" w:rsidP="007774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FB4">
                    <w:rPr>
                      <w:rFonts w:ascii="Times New Roman" w:hAnsi="Times New Roman" w:cs="Times New Roman"/>
                    </w:rPr>
                    <w:t>Уч. степень, уч. звание, подпись     И.О. Фамилия</w:t>
                  </w:r>
                </w:p>
              </w:txbxContent>
            </v:textbox>
          </v:shape>
        </w:pic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практической подготовки</w:t>
      </w:r>
    </w:p>
    <w:p w:rsidR="0077742A" w:rsidRPr="00FA3D4B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практика)</w:t>
      </w:r>
    </w:p>
    <w:p w:rsidR="0077742A" w:rsidRPr="00FA3D4B" w:rsidRDefault="0077742A" w:rsidP="0077742A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3D4B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</w:t>
      </w:r>
    </w:p>
    <w:p w:rsidR="0077742A" w:rsidRPr="00FA3D4B" w:rsidRDefault="0077742A" w:rsidP="007774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студента(-ки)</w:t>
      </w:r>
    </w:p>
    <w:p w:rsidR="0077742A" w:rsidRPr="00C81021" w:rsidRDefault="0077742A" w:rsidP="0077742A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77742A" w:rsidRPr="00C81021" w:rsidRDefault="0077742A" w:rsidP="0077742A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77742A" w:rsidRPr="00C81021" w:rsidRDefault="0077742A" w:rsidP="0077742A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77742A" w:rsidRPr="00C81021" w:rsidRDefault="0077742A" w:rsidP="007774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C81021" w:rsidRDefault="0077742A" w:rsidP="007774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</w:t>
      </w:r>
      <w:r w:rsidR="00BD4B54"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практической подготовки при реализации производственной практики: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7742A" w:rsidRPr="00DD0CBC" w:rsidRDefault="0077742A" w:rsidP="00DD0CBC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Осуществить общее знакомство с организацией, на базе которой проводится практика, с её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информационная справка об образовательной организации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  <w:lang w:val="en-US"/>
        </w:rPr>
        <w:t>/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описание рабочего места.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информационно-аналитическую работу: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документацию, функциональные обязанности педагога (мастера производственного обучения) – руководителя практики от образовательной организации, </w:t>
      </w: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состав закреплённой учебной группы, расписание учебных занятий.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описание документации, функциональных обязанностей педагога (матера производственного обучения);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характеристика группы.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занятия педагога (масте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производственного обучения)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провести их анализ.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хронометраж и анализ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посещённых занятий педагога (мастера производственного обучения).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самостоятельно не менее 5 учебных занятий, осуществить их самоанализ.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: планы-конспекты занятий, их анализ.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воспитательное (профориентационное) мероприятие с обучающимися (их родителями).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: сценарий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(профориентационного) мероприятия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, его анализ.</w:t>
      </w:r>
    </w:p>
    <w:p w:rsidR="00DD0CBC" w:rsidRPr="00BD4B54" w:rsidRDefault="0077742A" w:rsidP="00BD4B54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Осуществить самооценку результативности практики. Обобщить полученные на практике результаты.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77742A" w:rsidRPr="00C81021" w:rsidRDefault="0077742A" w:rsidP="0077742A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задания: ___._________________.20____ г.</w:t>
      </w:r>
    </w:p>
    <w:p w:rsidR="0077742A" w:rsidRPr="00C81021" w:rsidRDefault="0077742A" w:rsidP="0077742A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ОмГА:  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42A" w:rsidRPr="00C81021" w:rsidRDefault="0077742A" w:rsidP="0077742A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 (при прохождении практики в профильной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изации):  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42A" w:rsidRPr="00BD4B54" w:rsidRDefault="0077742A" w:rsidP="00BD4B5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принял(-а) к исполнению:  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DD0CBC" w:rsidRDefault="00BD4B54" w:rsidP="00DD0CBC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BD4B54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 РАБОЧИЙ ГРАФИК (ПЛАН) ПРОГРАММЫ ПРАКТИЧЕСКОЙ ПОДГОТОВКИ (ПРОИЗВОДСТВЕННАЯ ПРАКТИКА)</w:t>
      </w:r>
      <w:r w:rsidR="007A3688"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обучающегося) </w:t>
      </w:r>
    </w:p>
    <w:p w:rsidR="00DD0CBC" w:rsidRPr="00C81021" w:rsidRDefault="00DD0CBC" w:rsidP="00DD0CBC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DD0CBC" w:rsidRPr="00C81021" w:rsidRDefault="00DD0CBC" w:rsidP="00DD0CBC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DD0CBC" w:rsidRPr="00C81021" w:rsidRDefault="00DD0CBC" w:rsidP="00DD0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DD0CBC" w:rsidRPr="00C81021" w:rsidRDefault="00DD0CBC" w:rsidP="00DD0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 ________________________________________________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(Уч. степень, уч. звание, Фамилия И.О.)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профильной организации 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</w:p>
    <w:p w:rsidR="007A3688" w:rsidRPr="007A3688" w:rsidRDefault="007A3688" w:rsidP="00BD4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DD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базой практики, е</w:t>
            </w:r>
            <w:r w:rsidR="00DD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руководством и педагогическим составом, информационным и материальным обеспечением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рабочего места в образовательной организации (базе практики)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документации, функциональных обязанностей педагога (мастера производственного обучения) – руководителя практики от образовательной организации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9162B6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состава закрепл</w:t>
            </w:r>
            <w:r w:rsidR="00DD0C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ё</w:t>
            </w:r>
            <w:r w:rsidR="007A3688" w:rsidRPr="007A3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нной учебной группы, расписания учебных занятий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учебных занятий педагога (мастера производственного обучения) – руководителя практики от образовательной организации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самостоятельное проведение ____ (</w:t>
            </w: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количество)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воспитательного (профориентационного) мероприятия 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DD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отч</w:t>
            </w:r>
            <w:r w:rsidR="00DD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прохождении практики</w:t>
            </w: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ППиСР: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/ 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 ______________/ 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удостоверяю______________   __________________________________________________</w:t>
      </w:r>
    </w:p>
    <w:p w:rsidR="007A3688" w:rsidRPr="007A3688" w:rsidRDefault="007A3688" w:rsidP="00BD4B5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  <w:r w:rsidRPr="007A3688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Г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ПРАКТИЧЕСКОЙ ПОДГОТОВКЕ</w:t>
      </w:r>
    </w:p>
    <w:p w:rsidR="007A3688" w:rsidRPr="007A3688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(ПРОИЗВОДСТВЕННАЯ ПРАКТИКА)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7A3688" w:rsidRPr="007A3688" w:rsidTr="007A3688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(диапазон дат)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принимающей организации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обучающегося__________________</w:t>
      </w:r>
      <w:r w:rsid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</w:t>
      </w: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BD4B54" w:rsidRDefault="007A3688" w:rsidP="00BD4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принимающей организац</w:t>
      </w:r>
      <w:r w:rsid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____________  ____________________________________</w:t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ОТЗЫВ-ХАРАКТЕРИСТИКА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Студент(-ка)______________________________________________________________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подготовки________________________________________________________ ____________________________________________________________ ЧУОО ВО «ОмГА»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проходил(-а) производственную практику в________________________________________ _____________________________________________________________________________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организации, адрес)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период прохождения практической подготовки при реализации </w:t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3688" w:rsidRPr="007A3688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7A3688"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Рекомендуемая отметка</w:t>
      </w:r>
      <w:r w:rsidR="00801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     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688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FE" w:rsidRDefault="00FE5C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E5CFE" w:rsidRPr="0059301A" w:rsidRDefault="00FE5CFE" w:rsidP="00FE5CF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FE5CFE" w:rsidRPr="0059301A" w:rsidRDefault="00FE5CFE" w:rsidP="00FE5CF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E5CFE" w:rsidRPr="0059301A" w:rsidRDefault="00FE5CFE" w:rsidP="00FE5CF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31" w:anchor="20222" w:history="1">
        <w:r w:rsidRPr="005930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FE5CFE" w:rsidRPr="0059301A" w:rsidRDefault="00FE5CFE" w:rsidP="00FE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E5CFE" w:rsidRPr="0059301A" w:rsidRDefault="00FE5CFE" w:rsidP="00FE5CF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E5CFE" w:rsidRPr="0059301A" w:rsidRDefault="00FE5CFE" w:rsidP="00FE5CF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E5CFE" w:rsidRPr="0059301A" w:rsidRDefault="00FE5CFE" w:rsidP="00FE5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FE" w:rsidRPr="0059301A" w:rsidRDefault="00FE5CFE" w:rsidP="00FE5CFE">
      <w:pPr>
        <w:widowControl w:val="0"/>
        <w:numPr>
          <w:ilvl w:val="0"/>
          <w:numId w:val="7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E5CFE" w:rsidRPr="0059301A" w:rsidRDefault="00FE5CFE" w:rsidP="00FE5CFE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E5CFE" w:rsidRPr="0059301A" w:rsidTr="00245665">
        <w:tc>
          <w:tcPr>
            <w:tcW w:w="4532" w:type="dxa"/>
          </w:tcPr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E5CFE" w:rsidRPr="0059301A" w:rsidTr="00245665">
        <w:tc>
          <w:tcPr>
            <w:tcW w:w="4532" w:type="dxa"/>
          </w:tcPr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E5CFE" w:rsidRPr="0059301A" w:rsidRDefault="00FE5CFE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E5CFE" w:rsidRDefault="00FE5CFE" w:rsidP="00FE5CFE"/>
    <w:p w:rsidR="00FE5CFE" w:rsidRDefault="00FE5CFE" w:rsidP="00FE5CFE">
      <w:r>
        <w:br w:type="page"/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E5CFE" w:rsidRPr="0059301A" w:rsidRDefault="00FE5CFE" w:rsidP="00FE5C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E5CFE" w:rsidRPr="0059301A" w:rsidRDefault="00FE5CFE" w:rsidP="00FE5C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5CFE" w:rsidRDefault="00FE5CFE" w:rsidP="00FE5CFE"/>
    <w:p w:rsidR="007A3688" w:rsidRPr="007A3688" w:rsidRDefault="007A3688" w:rsidP="007A3688">
      <w:pPr>
        <w:autoSpaceDN w:val="0"/>
        <w:rPr>
          <w:rFonts w:ascii="Calibri" w:eastAsia="Calibri" w:hAnsi="Calibri" w:cs="Times New Roman"/>
        </w:rPr>
      </w:pP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48" w:rsidRDefault="004F5D48"/>
    <w:sectPr w:rsidR="004F5D48" w:rsidSect="00E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019"/>
    <w:multiLevelType w:val="hybridMultilevel"/>
    <w:tmpl w:val="F38CF606"/>
    <w:lvl w:ilvl="0" w:tplc="AE88149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00"/>
    <w:rsid w:val="00030865"/>
    <w:rsid w:val="00073300"/>
    <w:rsid w:val="00116EB9"/>
    <w:rsid w:val="00171EA2"/>
    <w:rsid w:val="001B57CD"/>
    <w:rsid w:val="001F4C12"/>
    <w:rsid w:val="00306A76"/>
    <w:rsid w:val="00434513"/>
    <w:rsid w:val="004877C6"/>
    <w:rsid w:val="004C0D4C"/>
    <w:rsid w:val="004F09C8"/>
    <w:rsid w:val="004F5D48"/>
    <w:rsid w:val="00504635"/>
    <w:rsid w:val="00544E8C"/>
    <w:rsid w:val="00562A4C"/>
    <w:rsid w:val="006331C9"/>
    <w:rsid w:val="006E04A5"/>
    <w:rsid w:val="00745CFE"/>
    <w:rsid w:val="0077742A"/>
    <w:rsid w:val="007A3688"/>
    <w:rsid w:val="007F7459"/>
    <w:rsid w:val="00801B72"/>
    <w:rsid w:val="008029B1"/>
    <w:rsid w:val="00856F8A"/>
    <w:rsid w:val="0087679E"/>
    <w:rsid w:val="009162B6"/>
    <w:rsid w:val="0099377A"/>
    <w:rsid w:val="009A1B2A"/>
    <w:rsid w:val="009C5265"/>
    <w:rsid w:val="00A90EC7"/>
    <w:rsid w:val="00AB669F"/>
    <w:rsid w:val="00B941AC"/>
    <w:rsid w:val="00BD4B54"/>
    <w:rsid w:val="00C46865"/>
    <w:rsid w:val="00DD0CBC"/>
    <w:rsid w:val="00DD6EFA"/>
    <w:rsid w:val="00E2614A"/>
    <w:rsid w:val="00E30FAA"/>
    <w:rsid w:val="00E55635"/>
    <w:rsid w:val="00EB0BD4"/>
    <w:rsid w:val="00F80477"/>
    <w:rsid w:val="00F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7B2DF55-EFF7-4106-947E-1B7DD27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742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7742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77742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E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CFE"/>
    <w:pPr>
      <w:ind w:left="720"/>
    </w:pPr>
    <w:rPr>
      <w:rFonts w:ascii="Calibri" w:eastAsia="Times New Roman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43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joumals.org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74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.." TargetMode="External"/><Relationship Id="rId25" Type="http://schemas.openxmlformats.org/officeDocument/2006/relationships/hyperlink" Target="http://edu.garant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edagog/index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3731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://www.iprbookshop.ru/33647.html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812.html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3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9627</Words>
  <Characters>54878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 всякий случай</dc:creator>
  <cp:lastModifiedBy>Mark Bernstorf</cp:lastModifiedBy>
  <cp:revision>8</cp:revision>
  <cp:lastPrinted>2019-03-20T11:39:00Z</cp:lastPrinted>
  <dcterms:created xsi:type="dcterms:W3CDTF">2021-08-30T05:49:00Z</dcterms:created>
  <dcterms:modified xsi:type="dcterms:W3CDTF">2022-11-13T12:41:00Z</dcterms:modified>
</cp:coreProperties>
</file>